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E1" w:rsidRDefault="007707E1" w:rsidP="008265C4">
      <w:pPr>
        <w:jc w:val="center"/>
        <w:rPr>
          <w:rFonts w:ascii="Times New Roman" w:hAnsi="Times New Roman"/>
          <w:sz w:val="24"/>
          <w:szCs w:val="24"/>
        </w:rPr>
      </w:pPr>
      <w:r>
        <w:rPr>
          <w:rFonts w:ascii="Times New Roman" w:hAnsi="Times New Roman"/>
          <w:sz w:val="24"/>
          <w:szCs w:val="24"/>
        </w:rPr>
        <w:t>AKADEMIA PANA JANA</w:t>
      </w:r>
    </w:p>
    <w:p w:rsidR="007707E1" w:rsidRDefault="007707E1" w:rsidP="008265C4">
      <w:pPr>
        <w:jc w:val="center"/>
        <w:rPr>
          <w:rFonts w:ascii="Times New Roman" w:hAnsi="Times New Roman"/>
          <w:sz w:val="24"/>
          <w:szCs w:val="24"/>
        </w:rPr>
      </w:pPr>
      <w:r>
        <w:rPr>
          <w:rFonts w:ascii="Times New Roman" w:hAnsi="Times New Roman"/>
          <w:sz w:val="24"/>
          <w:szCs w:val="24"/>
        </w:rPr>
        <w:t>Witamy w naszej bajce</w:t>
      </w:r>
    </w:p>
    <w:p w:rsidR="007707E1" w:rsidRDefault="007707E1" w:rsidP="008265C4">
      <w:pPr>
        <w:jc w:val="center"/>
        <w:rPr>
          <w:rFonts w:ascii="Times New Roman" w:hAnsi="Times New Roman"/>
          <w:sz w:val="24"/>
          <w:szCs w:val="24"/>
        </w:rPr>
      </w:pPr>
      <w:r>
        <w:rPr>
          <w:rFonts w:ascii="Times New Roman" w:hAnsi="Times New Roman"/>
          <w:sz w:val="24"/>
          <w:szCs w:val="24"/>
        </w:rPr>
        <w:t xml:space="preserve">Konkurs o laur Złotej Kaczki </w:t>
      </w:r>
    </w:p>
    <w:p w:rsidR="007707E1" w:rsidRDefault="007707E1" w:rsidP="008265C4">
      <w:pPr>
        <w:jc w:val="center"/>
        <w:rPr>
          <w:rFonts w:ascii="Times New Roman" w:hAnsi="Times New Roman"/>
          <w:sz w:val="24"/>
          <w:szCs w:val="24"/>
        </w:rPr>
      </w:pPr>
      <w:r>
        <w:rPr>
          <w:rFonts w:ascii="Times New Roman" w:hAnsi="Times New Roman"/>
          <w:sz w:val="24"/>
          <w:szCs w:val="24"/>
        </w:rPr>
        <w:t>16 czerwca 2019</w:t>
      </w:r>
    </w:p>
    <w:p w:rsidR="007707E1" w:rsidRPr="00457962" w:rsidRDefault="007707E1" w:rsidP="008265C4">
      <w:pPr>
        <w:jc w:val="center"/>
        <w:rPr>
          <w:rFonts w:ascii="Times New Roman" w:hAnsi="Times New Roman"/>
          <w:sz w:val="24"/>
          <w:szCs w:val="24"/>
        </w:rPr>
      </w:pPr>
    </w:p>
    <w:p w:rsidR="007707E1" w:rsidRPr="005A397E" w:rsidRDefault="007707E1" w:rsidP="005A397E">
      <w:pPr>
        <w:jc w:val="center"/>
        <w:rPr>
          <w:rFonts w:ascii="Times New Roman" w:hAnsi="Times New Roman"/>
          <w:b/>
          <w:color w:val="333333"/>
          <w:sz w:val="44"/>
          <w:szCs w:val="44"/>
        </w:rPr>
      </w:pPr>
      <w:r w:rsidRPr="005A397E">
        <w:rPr>
          <w:rFonts w:ascii="Times New Roman" w:hAnsi="Times New Roman"/>
          <w:b/>
          <w:color w:val="333333"/>
          <w:sz w:val="44"/>
          <w:szCs w:val="44"/>
        </w:rPr>
        <w:t>R e g u l a m i n</w:t>
      </w:r>
    </w:p>
    <w:p w:rsidR="007707E1" w:rsidRDefault="007707E1" w:rsidP="008265C4">
      <w:pPr>
        <w:rPr>
          <w:rFonts w:ascii="Times New Roman" w:hAnsi="Times New Roman"/>
          <w:color w:val="333333"/>
          <w:sz w:val="24"/>
          <w:szCs w:val="24"/>
          <w:shd w:val="clear" w:color="auto" w:fill="FFFFFF"/>
        </w:rPr>
      </w:pPr>
    </w:p>
    <w:p w:rsidR="007707E1" w:rsidRPr="000D7E16" w:rsidRDefault="007707E1" w:rsidP="005A397E">
      <w:pPr>
        <w:jc w:val="center"/>
        <w:rPr>
          <w:rFonts w:ascii="Times New Roman" w:hAnsi="Times New Roman"/>
          <w:b/>
          <w:color w:val="333333"/>
          <w:sz w:val="24"/>
          <w:szCs w:val="24"/>
          <w:shd w:val="clear" w:color="auto" w:fill="FFFFFF"/>
        </w:rPr>
      </w:pPr>
      <w:r w:rsidRPr="000D7E16">
        <w:rPr>
          <w:rFonts w:ascii="Times New Roman" w:hAnsi="Times New Roman"/>
          <w:b/>
          <w:color w:val="333333"/>
          <w:sz w:val="24"/>
          <w:szCs w:val="24"/>
          <w:shd w:val="clear" w:color="auto" w:fill="FFFFFF"/>
        </w:rPr>
        <w:t>Organizacja</w:t>
      </w:r>
    </w:p>
    <w:p w:rsidR="007707E1" w:rsidRDefault="007707E1" w:rsidP="005A397E">
      <w:pPr>
        <w:jc w:val="cente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Muzeum Regionalne w Iłży</w:t>
      </w:r>
    </w:p>
    <w:p w:rsidR="007707E1" w:rsidRPr="000D7E16" w:rsidRDefault="007707E1" w:rsidP="005A397E">
      <w:pPr>
        <w:jc w:val="center"/>
        <w:rPr>
          <w:rFonts w:ascii="Times New Roman" w:hAnsi="Times New Roman"/>
          <w:b/>
          <w:sz w:val="24"/>
          <w:szCs w:val="24"/>
        </w:rPr>
      </w:pPr>
      <w:r w:rsidRPr="000D7E16">
        <w:rPr>
          <w:rFonts w:ascii="Times New Roman" w:hAnsi="Times New Roman"/>
          <w:b/>
          <w:sz w:val="24"/>
          <w:szCs w:val="24"/>
        </w:rPr>
        <w:t>Współpraca</w:t>
      </w:r>
    </w:p>
    <w:p w:rsidR="007707E1" w:rsidRPr="00457962" w:rsidRDefault="007707E1" w:rsidP="005A397E">
      <w:pPr>
        <w:jc w:val="center"/>
        <w:rPr>
          <w:rFonts w:ascii="Times New Roman" w:hAnsi="Times New Roman"/>
          <w:sz w:val="24"/>
          <w:szCs w:val="24"/>
        </w:rPr>
      </w:pPr>
      <w:r>
        <w:rPr>
          <w:rFonts w:ascii="Times New Roman" w:hAnsi="Times New Roman"/>
          <w:sz w:val="24"/>
          <w:szCs w:val="24"/>
        </w:rPr>
        <w:t>Miejsko-Gminna Biblioteka Publiczna</w:t>
      </w:r>
      <w:r w:rsidRPr="00457962">
        <w:rPr>
          <w:rFonts w:ascii="Times New Roman" w:hAnsi="Times New Roman"/>
          <w:sz w:val="24"/>
          <w:szCs w:val="24"/>
        </w:rPr>
        <w:t xml:space="preserve"> w Iłży</w:t>
      </w:r>
    </w:p>
    <w:p w:rsidR="007707E1" w:rsidRPr="00457962" w:rsidRDefault="007707E1" w:rsidP="005A397E">
      <w:pPr>
        <w:jc w:val="center"/>
        <w:rPr>
          <w:rFonts w:ascii="Times New Roman" w:hAnsi="Times New Roman"/>
          <w:sz w:val="24"/>
          <w:szCs w:val="24"/>
        </w:rPr>
      </w:pPr>
      <w:r w:rsidRPr="00457962">
        <w:rPr>
          <w:rFonts w:ascii="Times New Roman" w:hAnsi="Times New Roman"/>
          <w:sz w:val="24"/>
          <w:szCs w:val="24"/>
        </w:rPr>
        <w:t>Szkoła Podstawowa</w:t>
      </w:r>
      <w:r>
        <w:rPr>
          <w:rFonts w:ascii="Times New Roman" w:hAnsi="Times New Roman"/>
          <w:sz w:val="24"/>
          <w:szCs w:val="24"/>
        </w:rPr>
        <w:t xml:space="preserve"> im. Marszałka Józefa Piłsudskiego</w:t>
      </w:r>
      <w:r w:rsidRPr="00457962">
        <w:rPr>
          <w:rFonts w:ascii="Times New Roman" w:hAnsi="Times New Roman"/>
          <w:sz w:val="24"/>
          <w:szCs w:val="24"/>
        </w:rPr>
        <w:t xml:space="preserve"> w Iłży</w:t>
      </w:r>
    </w:p>
    <w:p w:rsidR="007707E1" w:rsidRDefault="007707E1" w:rsidP="005A397E">
      <w:pPr>
        <w:jc w:val="center"/>
        <w:rPr>
          <w:rFonts w:ascii="Times New Roman" w:hAnsi="Times New Roman"/>
          <w:sz w:val="24"/>
          <w:szCs w:val="24"/>
        </w:rPr>
      </w:pPr>
      <w:r>
        <w:rPr>
          <w:rFonts w:ascii="Times New Roman" w:hAnsi="Times New Roman"/>
          <w:sz w:val="24"/>
          <w:szCs w:val="24"/>
        </w:rPr>
        <w:t>Samorządowe Przedszkole</w:t>
      </w:r>
      <w:r w:rsidRPr="00457962">
        <w:rPr>
          <w:rFonts w:ascii="Times New Roman" w:hAnsi="Times New Roman"/>
          <w:sz w:val="24"/>
          <w:szCs w:val="24"/>
        </w:rPr>
        <w:t xml:space="preserve"> w Iłży</w:t>
      </w:r>
    </w:p>
    <w:p w:rsidR="007707E1" w:rsidRDefault="007707E1" w:rsidP="005A397E">
      <w:pPr>
        <w:jc w:val="center"/>
        <w:rPr>
          <w:rFonts w:ascii="Times New Roman" w:hAnsi="Times New Roman"/>
          <w:sz w:val="24"/>
          <w:szCs w:val="24"/>
        </w:rPr>
      </w:pPr>
      <w:r>
        <w:rPr>
          <w:rFonts w:ascii="Times New Roman" w:hAnsi="Times New Roman"/>
          <w:sz w:val="24"/>
          <w:szCs w:val="24"/>
        </w:rPr>
        <w:t xml:space="preserve">Iłżeckie Towarzystwo Historyczno-Naukowe </w:t>
      </w:r>
    </w:p>
    <w:p w:rsidR="007707E1" w:rsidRPr="005A397E" w:rsidRDefault="007707E1" w:rsidP="005A397E">
      <w:pPr>
        <w:jc w:val="center"/>
        <w:rPr>
          <w:rFonts w:ascii="Times New Roman" w:hAnsi="Times New Roman"/>
          <w:b/>
          <w:sz w:val="24"/>
          <w:szCs w:val="24"/>
        </w:rPr>
      </w:pPr>
      <w:r w:rsidRPr="005A397E">
        <w:rPr>
          <w:rFonts w:ascii="Times New Roman" w:hAnsi="Times New Roman"/>
          <w:b/>
          <w:sz w:val="24"/>
          <w:szCs w:val="24"/>
        </w:rPr>
        <w:t>Patronat</w:t>
      </w:r>
    </w:p>
    <w:p w:rsidR="007707E1" w:rsidRPr="00457962" w:rsidRDefault="007707E1" w:rsidP="005A397E">
      <w:pPr>
        <w:jc w:val="center"/>
        <w:rPr>
          <w:rFonts w:ascii="Times New Roman" w:hAnsi="Times New Roman"/>
          <w:sz w:val="24"/>
          <w:szCs w:val="24"/>
        </w:rPr>
      </w:pPr>
      <w:r>
        <w:rPr>
          <w:rFonts w:ascii="Times New Roman" w:hAnsi="Times New Roman"/>
          <w:sz w:val="24"/>
          <w:szCs w:val="24"/>
        </w:rPr>
        <w:t xml:space="preserve">Burmistrz Iłży Przemysław Burek </w:t>
      </w:r>
    </w:p>
    <w:p w:rsidR="007707E1" w:rsidRPr="000D7E16" w:rsidRDefault="007707E1" w:rsidP="005A397E">
      <w:pPr>
        <w:jc w:val="center"/>
        <w:rPr>
          <w:rFonts w:ascii="Times New Roman" w:hAnsi="Times New Roman"/>
          <w:b/>
          <w:color w:val="333333"/>
          <w:sz w:val="24"/>
          <w:szCs w:val="24"/>
          <w:shd w:val="clear" w:color="auto" w:fill="FFFFFF"/>
        </w:rPr>
      </w:pPr>
      <w:r w:rsidRPr="000D7E16">
        <w:rPr>
          <w:rFonts w:ascii="Times New Roman" w:hAnsi="Times New Roman"/>
          <w:b/>
          <w:color w:val="333333"/>
          <w:sz w:val="24"/>
          <w:szCs w:val="24"/>
          <w:shd w:val="clear" w:color="auto" w:fill="FFFFFF"/>
        </w:rPr>
        <w:t>Honorowy patronat</w:t>
      </w:r>
    </w:p>
    <w:p w:rsidR="007707E1" w:rsidRDefault="007707E1" w:rsidP="005A397E">
      <w:pPr>
        <w:jc w:val="cente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Pani Krystyna Brzechwa</w:t>
      </w:r>
    </w:p>
    <w:p w:rsidR="007707E1" w:rsidRDefault="007707E1" w:rsidP="005A397E">
      <w:pPr>
        <w:jc w:val="center"/>
        <w:rPr>
          <w:rFonts w:ascii="Times New Roman" w:hAnsi="Times New Roman"/>
          <w:color w:val="333333"/>
          <w:sz w:val="24"/>
          <w:szCs w:val="24"/>
          <w:shd w:val="clear" w:color="auto" w:fill="FFFFFF"/>
        </w:rPr>
      </w:pPr>
    </w:p>
    <w:p w:rsidR="007707E1" w:rsidRDefault="007707E1" w:rsidP="005A397E">
      <w:pPr>
        <w:jc w:val="center"/>
        <w:rPr>
          <w:rFonts w:ascii="Times New Roman" w:hAnsi="Times New Roman"/>
          <w:color w:val="333333"/>
          <w:sz w:val="24"/>
          <w:szCs w:val="24"/>
          <w:shd w:val="clear" w:color="auto" w:fill="FFFFFF"/>
        </w:rPr>
      </w:pPr>
    </w:p>
    <w:p w:rsidR="007707E1" w:rsidRPr="000D7E16" w:rsidRDefault="007707E1" w:rsidP="008265C4">
      <w:pPr>
        <w:jc w:val="center"/>
        <w:rPr>
          <w:rFonts w:ascii="Times New Roman" w:hAnsi="Times New Roman"/>
          <w:b/>
          <w:color w:val="333333"/>
          <w:sz w:val="24"/>
          <w:szCs w:val="24"/>
          <w:shd w:val="clear" w:color="auto" w:fill="FFFFFF"/>
        </w:rPr>
      </w:pPr>
      <w:r w:rsidRPr="000D7E16">
        <w:rPr>
          <w:rFonts w:ascii="Times New Roman" w:hAnsi="Times New Roman"/>
          <w:b/>
          <w:color w:val="333333"/>
          <w:sz w:val="24"/>
          <w:szCs w:val="24"/>
          <w:shd w:val="clear" w:color="auto" w:fill="FFFFFF"/>
        </w:rPr>
        <w:t xml:space="preserve">Opis </w:t>
      </w:r>
      <w:r>
        <w:rPr>
          <w:rFonts w:ascii="Times New Roman" w:hAnsi="Times New Roman"/>
          <w:b/>
          <w:color w:val="333333"/>
          <w:sz w:val="24"/>
          <w:szCs w:val="24"/>
          <w:shd w:val="clear" w:color="auto" w:fill="FFFFFF"/>
        </w:rPr>
        <w:t>wydarzenia</w:t>
      </w:r>
    </w:p>
    <w:p w:rsidR="007707E1" w:rsidRDefault="007707E1" w:rsidP="008265C4">
      <w:pPr>
        <w:jc w:val="both"/>
        <w:rPr>
          <w:rFonts w:ascii="Times New Roman" w:hAnsi="Times New Roman"/>
          <w:color w:val="333333"/>
          <w:sz w:val="24"/>
          <w:szCs w:val="24"/>
          <w:shd w:val="clear" w:color="auto" w:fill="FFFFFF"/>
        </w:rPr>
      </w:pPr>
      <w:r w:rsidRPr="00457962">
        <w:rPr>
          <w:rFonts w:ascii="Times New Roman" w:hAnsi="Times New Roman"/>
          <w:color w:val="333333"/>
          <w:sz w:val="24"/>
          <w:szCs w:val="24"/>
          <w:shd w:val="clear" w:color="auto" w:fill="FFFFFF"/>
        </w:rPr>
        <w:t xml:space="preserve">Akademia </w:t>
      </w:r>
      <w:r>
        <w:rPr>
          <w:rFonts w:ascii="Times New Roman" w:hAnsi="Times New Roman"/>
          <w:color w:val="333333"/>
          <w:sz w:val="24"/>
          <w:szCs w:val="24"/>
          <w:shd w:val="clear" w:color="auto" w:fill="FFFFFF"/>
        </w:rPr>
        <w:t xml:space="preserve">Pana Jana jest spotkaniem połączonym ze zmaganiami artystycznymi skierowanym dla najmłodszych (dzieci uczęszczających do przedszkola i do klas I-III </w:t>
      </w:r>
      <w:r w:rsidRPr="002808E3">
        <w:rPr>
          <w:rFonts w:ascii="Times New Roman" w:hAnsi="Times New Roman"/>
          <w:color w:val="333333"/>
          <w:sz w:val="24"/>
          <w:szCs w:val="24"/>
          <w:shd w:val="clear" w:color="auto" w:fill="FFFFFF"/>
        </w:rPr>
        <w:t>szkół podstawowych</w:t>
      </w:r>
      <w:r>
        <w:rPr>
          <w:rFonts w:ascii="Times New Roman" w:hAnsi="Times New Roman"/>
          <w:color w:val="333333"/>
          <w:sz w:val="24"/>
          <w:szCs w:val="24"/>
          <w:shd w:val="clear" w:color="auto" w:fill="FFFFFF"/>
        </w:rPr>
        <w:t xml:space="preserve">) i obejmuje konkurs recytatorski i plastyczny, w którym nagradzana jest przede wszystkim autorska interpretacja twórczości Jana Brzechwy. Finał konkursu odbywa się w scenerii Malinowego Chruśniaka zaś najlepsze wystąpienia i prace nagrodzone zostaną specjalnie na tą okazję wykonanymi statuetkami legendarnej iłżeckiej kaczki oraz upominkami. </w:t>
      </w:r>
    </w:p>
    <w:p w:rsidR="007707E1" w:rsidRPr="000D7E16" w:rsidRDefault="007707E1" w:rsidP="008265C4">
      <w:pPr>
        <w:jc w:val="center"/>
        <w:rPr>
          <w:rStyle w:val="Strong"/>
          <w:rFonts w:ascii="Times New Roman" w:hAnsi="Times New Roman"/>
          <w:color w:val="333333"/>
          <w:sz w:val="24"/>
          <w:szCs w:val="24"/>
        </w:rPr>
      </w:pPr>
      <w:r w:rsidRPr="000D7E16">
        <w:rPr>
          <w:rStyle w:val="Strong"/>
          <w:rFonts w:ascii="Times New Roman" w:hAnsi="Times New Roman"/>
          <w:color w:val="333333"/>
          <w:sz w:val="24"/>
          <w:szCs w:val="24"/>
        </w:rPr>
        <w:t>Cele</w:t>
      </w:r>
    </w:p>
    <w:p w:rsidR="007707E1" w:rsidRDefault="007707E1" w:rsidP="000F5FFF">
      <w:pPr>
        <w:jc w:val="both"/>
        <w:rPr>
          <w:rFonts w:ascii="Times New Roman" w:hAnsi="Times New Roman"/>
          <w:color w:val="333333"/>
          <w:sz w:val="24"/>
          <w:szCs w:val="24"/>
        </w:rPr>
      </w:pPr>
      <w:r>
        <w:rPr>
          <w:rStyle w:val="Strong"/>
          <w:rFonts w:ascii="Times New Roman" w:hAnsi="Times New Roman"/>
          <w:b w:val="0"/>
          <w:color w:val="333333"/>
          <w:sz w:val="24"/>
          <w:szCs w:val="24"/>
        </w:rPr>
        <w:t xml:space="preserve">- </w:t>
      </w:r>
      <w:r w:rsidRPr="00457962">
        <w:rPr>
          <w:rFonts w:ascii="Times New Roman" w:hAnsi="Times New Roman"/>
          <w:color w:val="333333"/>
          <w:sz w:val="24"/>
          <w:szCs w:val="24"/>
        </w:rPr>
        <w:t>zainteresowanie</w:t>
      </w:r>
      <w:r>
        <w:rPr>
          <w:rFonts w:ascii="Times New Roman" w:hAnsi="Times New Roman"/>
          <w:color w:val="333333"/>
          <w:sz w:val="24"/>
          <w:szCs w:val="24"/>
        </w:rPr>
        <w:t xml:space="preserve"> twórczością Jana Brzechwy oraz zapoznanie dzieci z jego związkami z Iłżą </w:t>
      </w:r>
    </w:p>
    <w:p w:rsidR="007707E1" w:rsidRDefault="007707E1" w:rsidP="000F5FFF">
      <w:pPr>
        <w:jc w:val="both"/>
        <w:rPr>
          <w:rFonts w:ascii="Times New Roman" w:hAnsi="Times New Roman"/>
          <w:color w:val="333333"/>
          <w:sz w:val="24"/>
          <w:szCs w:val="24"/>
        </w:rPr>
      </w:pPr>
      <w:r>
        <w:rPr>
          <w:rFonts w:ascii="Times New Roman" w:hAnsi="Times New Roman"/>
          <w:color w:val="333333"/>
          <w:sz w:val="24"/>
          <w:szCs w:val="24"/>
        </w:rPr>
        <w:t xml:space="preserve">- </w:t>
      </w:r>
      <w:r w:rsidRPr="00457962">
        <w:rPr>
          <w:rFonts w:ascii="Times New Roman" w:hAnsi="Times New Roman"/>
          <w:color w:val="333333"/>
          <w:sz w:val="24"/>
          <w:szCs w:val="24"/>
        </w:rPr>
        <w:t>rozwijanie zdolności recytatorskich</w:t>
      </w:r>
      <w:r>
        <w:rPr>
          <w:rFonts w:ascii="Times New Roman" w:hAnsi="Times New Roman"/>
          <w:color w:val="333333"/>
          <w:sz w:val="24"/>
          <w:szCs w:val="24"/>
        </w:rPr>
        <w:t xml:space="preserve"> i plastycznych</w:t>
      </w:r>
    </w:p>
    <w:p w:rsidR="007707E1" w:rsidRPr="000F5FFF" w:rsidRDefault="007707E1" w:rsidP="000F5FFF">
      <w:pPr>
        <w:jc w:val="both"/>
        <w:rPr>
          <w:rFonts w:ascii="Times New Roman" w:hAnsi="Times New Roman"/>
          <w:sz w:val="24"/>
          <w:szCs w:val="24"/>
          <w:shd w:val="clear" w:color="auto" w:fill="FFFFFF"/>
        </w:rPr>
      </w:pPr>
      <w:r>
        <w:rPr>
          <w:rFonts w:ascii="Times New Roman" w:hAnsi="Times New Roman"/>
          <w:color w:val="333333"/>
          <w:sz w:val="24"/>
          <w:szCs w:val="24"/>
        </w:rPr>
        <w:t>- zachęca</w:t>
      </w:r>
      <w:r w:rsidRPr="00457962">
        <w:rPr>
          <w:rFonts w:ascii="Times New Roman" w:hAnsi="Times New Roman"/>
          <w:color w:val="333333"/>
          <w:sz w:val="24"/>
          <w:szCs w:val="24"/>
        </w:rPr>
        <w:t>nie do występów</w:t>
      </w:r>
      <w:r>
        <w:rPr>
          <w:rFonts w:ascii="Times New Roman" w:hAnsi="Times New Roman"/>
          <w:color w:val="333333"/>
          <w:sz w:val="24"/>
          <w:szCs w:val="24"/>
        </w:rPr>
        <w:t xml:space="preserve"> scenicznych </w:t>
      </w:r>
    </w:p>
    <w:p w:rsidR="007707E1" w:rsidRPr="00862EDF" w:rsidRDefault="007707E1" w:rsidP="000F5FFF">
      <w:p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Pr>
          <w:rFonts w:ascii="Times New Roman" w:hAnsi="Times New Roman"/>
          <w:color w:val="333333"/>
          <w:sz w:val="24"/>
          <w:szCs w:val="24"/>
        </w:rPr>
        <w:t>uczenie współzawodnictwa</w:t>
      </w:r>
      <w:r w:rsidRPr="00457962">
        <w:rPr>
          <w:rFonts w:ascii="Times New Roman" w:hAnsi="Times New Roman"/>
          <w:color w:val="333333"/>
          <w:sz w:val="24"/>
          <w:szCs w:val="24"/>
        </w:rPr>
        <w:t xml:space="preserve"> w przyjaznej atmosferze</w:t>
      </w:r>
    </w:p>
    <w:p w:rsidR="007707E1" w:rsidRPr="00862EDF" w:rsidRDefault="007707E1" w:rsidP="000F5FFF">
      <w:pPr>
        <w:spacing w:before="100" w:beforeAutospacing="1" w:after="100" w:afterAutospacing="1"/>
        <w:jc w:val="both"/>
        <w:rPr>
          <w:rFonts w:ascii="Times New Roman" w:hAnsi="Times New Roman"/>
          <w:color w:val="333333"/>
          <w:sz w:val="24"/>
          <w:szCs w:val="24"/>
        </w:rPr>
      </w:pPr>
      <w:r>
        <w:rPr>
          <w:rFonts w:ascii="Times New Roman" w:hAnsi="Times New Roman"/>
          <w:color w:val="333333"/>
          <w:sz w:val="24"/>
          <w:szCs w:val="24"/>
        </w:rPr>
        <w:t xml:space="preserve">- </w:t>
      </w:r>
      <w:r w:rsidRPr="00862EDF">
        <w:rPr>
          <w:rFonts w:ascii="Times New Roman" w:hAnsi="Times New Roman"/>
          <w:color w:val="333333"/>
          <w:sz w:val="24"/>
          <w:szCs w:val="24"/>
        </w:rPr>
        <w:t>doskonalenie wyobraźni twórczej</w:t>
      </w:r>
    </w:p>
    <w:p w:rsidR="007707E1" w:rsidRDefault="007707E1" w:rsidP="000F5FFF">
      <w:pPr>
        <w:spacing w:before="100" w:beforeAutospacing="1" w:after="100" w:afterAutospacing="1"/>
        <w:jc w:val="both"/>
        <w:rPr>
          <w:rFonts w:ascii="Times New Roman" w:hAnsi="Times New Roman"/>
          <w:color w:val="333333"/>
          <w:sz w:val="24"/>
          <w:szCs w:val="24"/>
        </w:rPr>
      </w:pPr>
      <w:r>
        <w:rPr>
          <w:rFonts w:ascii="Times New Roman" w:hAnsi="Times New Roman"/>
          <w:color w:val="333333"/>
          <w:sz w:val="24"/>
          <w:szCs w:val="24"/>
        </w:rPr>
        <w:t>- rozwijanie umiejętności obrazowania poezji w sztukach plastycznych</w:t>
      </w:r>
    </w:p>
    <w:p w:rsidR="007707E1" w:rsidRDefault="007707E1" w:rsidP="000F5FFF">
      <w:pPr>
        <w:spacing w:before="100" w:beforeAutospacing="1" w:after="100" w:afterAutospacing="1"/>
        <w:jc w:val="both"/>
        <w:rPr>
          <w:rFonts w:ascii="Times New Roman" w:hAnsi="Times New Roman"/>
          <w:color w:val="333333"/>
          <w:sz w:val="24"/>
          <w:szCs w:val="24"/>
        </w:rPr>
      </w:pPr>
      <w:r>
        <w:rPr>
          <w:rFonts w:ascii="Times New Roman" w:hAnsi="Times New Roman"/>
          <w:color w:val="333333"/>
          <w:sz w:val="24"/>
          <w:szCs w:val="24"/>
        </w:rPr>
        <w:t xml:space="preserve">- zainteresowanie historią i tradycją lokalną </w:t>
      </w:r>
    </w:p>
    <w:p w:rsidR="007707E1" w:rsidRPr="00457962" w:rsidRDefault="007707E1" w:rsidP="000F5FFF">
      <w:pPr>
        <w:spacing w:before="100" w:beforeAutospacing="1" w:after="100" w:afterAutospacing="1"/>
        <w:jc w:val="both"/>
        <w:rPr>
          <w:rFonts w:ascii="Times New Roman" w:hAnsi="Times New Roman"/>
          <w:color w:val="333333"/>
          <w:sz w:val="24"/>
          <w:szCs w:val="24"/>
        </w:rPr>
      </w:pPr>
      <w:r>
        <w:rPr>
          <w:rFonts w:ascii="Times New Roman" w:hAnsi="Times New Roman"/>
          <w:color w:val="333333"/>
          <w:sz w:val="24"/>
          <w:szCs w:val="24"/>
        </w:rPr>
        <w:t>- zapoznanie z historycznym i utrwalonym w literaturze Malinowym Chruśniakiem</w:t>
      </w:r>
    </w:p>
    <w:p w:rsidR="007707E1" w:rsidRPr="000D7E16" w:rsidRDefault="007707E1" w:rsidP="008265C4">
      <w:pPr>
        <w:pStyle w:val="NormalWeb"/>
        <w:spacing w:after="0" w:afterAutospacing="0" w:line="276" w:lineRule="auto"/>
        <w:jc w:val="center"/>
        <w:rPr>
          <w:rStyle w:val="Strong"/>
          <w:color w:val="333333"/>
        </w:rPr>
      </w:pPr>
      <w:r w:rsidRPr="000D7E16">
        <w:rPr>
          <w:rStyle w:val="Strong"/>
          <w:color w:val="333333"/>
        </w:rPr>
        <w:t>Akademia obejmuje</w:t>
      </w:r>
    </w:p>
    <w:p w:rsidR="007707E1" w:rsidRPr="00457962" w:rsidRDefault="007707E1" w:rsidP="000F5FFF">
      <w:pPr>
        <w:spacing w:before="100" w:beforeAutospacing="1" w:after="100" w:afterAutospacing="1"/>
        <w:jc w:val="both"/>
        <w:rPr>
          <w:rFonts w:ascii="Times New Roman" w:hAnsi="Times New Roman"/>
          <w:color w:val="333333"/>
          <w:sz w:val="24"/>
          <w:szCs w:val="24"/>
        </w:rPr>
      </w:pPr>
      <w:r>
        <w:rPr>
          <w:rStyle w:val="Strong"/>
          <w:rFonts w:ascii="Times New Roman" w:hAnsi="Times New Roman"/>
          <w:b w:val="0"/>
          <w:color w:val="333333"/>
          <w:sz w:val="24"/>
          <w:szCs w:val="24"/>
        </w:rPr>
        <w:t xml:space="preserve">1) </w:t>
      </w:r>
      <w:r w:rsidRPr="00457962">
        <w:rPr>
          <w:rStyle w:val="Strong"/>
          <w:rFonts w:ascii="Times New Roman" w:hAnsi="Times New Roman"/>
          <w:b w:val="0"/>
          <w:color w:val="333333"/>
          <w:sz w:val="24"/>
          <w:szCs w:val="24"/>
        </w:rPr>
        <w:t>Konkurs recytatorski</w:t>
      </w:r>
      <w:r>
        <w:rPr>
          <w:rStyle w:val="Strong"/>
          <w:rFonts w:ascii="Times New Roman" w:hAnsi="Times New Roman"/>
          <w:b w:val="0"/>
          <w:color w:val="333333"/>
          <w:sz w:val="24"/>
          <w:szCs w:val="24"/>
        </w:rPr>
        <w:t>,</w:t>
      </w:r>
      <w:r w:rsidRPr="00457962">
        <w:rPr>
          <w:rFonts w:ascii="Times New Roman" w:hAnsi="Times New Roman"/>
          <w:color w:val="333333"/>
          <w:sz w:val="24"/>
          <w:szCs w:val="24"/>
        </w:rPr>
        <w:t xml:space="preserve"> który będzie miał formę prezentacj</w:t>
      </w:r>
      <w:r>
        <w:rPr>
          <w:rFonts w:ascii="Times New Roman" w:hAnsi="Times New Roman"/>
          <w:color w:val="333333"/>
          <w:sz w:val="24"/>
          <w:szCs w:val="24"/>
        </w:rPr>
        <w:t>i  przed publicznością dowolnego utworu poetyckiego Jana Brzechwy.</w:t>
      </w:r>
    </w:p>
    <w:p w:rsidR="007707E1" w:rsidRPr="00457962" w:rsidRDefault="007707E1" w:rsidP="000F5FFF">
      <w:pPr>
        <w:spacing w:before="100" w:beforeAutospacing="1" w:after="100" w:afterAutospacing="1"/>
        <w:jc w:val="both"/>
        <w:rPr>
          <w:rStyle w:val="Strong"/>
          <w:rFonts w:ascii="Times New Roman" w:hAnsi="Times New Roman"/>
          <w:b w:val="0"/>
          <w:bCs w:val="0"/>
          <w:color w:val="333333"/>
          <w:sz w:val="24"/>
          <w:szCs w:val="24"/>
        </w:rPr>
      </w:pPr>
      <w:r w:rsidRPr="00457962">
        <w:rPr>
          <w:rFonts w:ascii="Times New Roman" w:hAnsi="Times New Roman"/>
          <w:color w:val="333333"/>
          <w:sz w:val="24"/>
          <w:szCs w:val="24"/>
        </w:rPr>
        <w:t xml:space="preserve">Jedna </w:t>
      </w:r>
      <w:r>
        <w:rPr>
          <w:rFonts w:ascii="Times New Roman" w:hAnsi="Times New Roman"/>
          <w:color w:val="333333"/>
          <w:sz w:val="24"/>
          <w:szCs w:val="24"/>
        </w:rPr>
        <w:t xml:space="preserve">placówka </w:t>
      </w:r>
      <w:r w:rsidRPr="00BC59A2">
        <w:rPr>
          <w:rFonts w:ascii="Times New Roman" w:hAnsi="Times New Roman"/>
          <w:color w:val="333333"/>
          <w:sz w:val="24"/>
          <w:szCs w:val="24"/>
        </w:rPr>
        <w:t>(</w:t>
      </w:r>
      <w:r>
        <w:rPr>
          <w:rFonts w:ascii="Times New Roman" w:hAnsi="Times New Roman"/>
          <w:bCs/>
          <w:color w:val="333333"/>
          <w:sz w:val="24"/>
          <w:szCs w:val="24"/>
        </w:rPr>
        <w:t>przedszkole</w:t>
      </w:r>
      <w:r w:rsidRPr="00BC59A2">
        <w:rPr>
          <w:rFonts w:ascii="Times New Roman" w:hAnsi="Times New Roman"/>
          <w:bCs/>
          <w:color w:val="333333"/>
          <w:sz w:val="24"/>
          <w:szCs w:val="24"/>
        </w:rPr>
        <w:t xml:space="preserve"> </w:t>
      </w:r>
      <w:r>
        <w:rPr>
          <w:rFonts w:ascii="Times New Roman" w:hAnsi="Times New Roman"/>
          <w:bCs/>
          <w:color w:val="333333"/>
          <w:sz w:val="24"/>
          <w:szCs w:val="24"/>
        </w:rPr>
        <w:t>lub szkoła</w:t>
      </w:r>
      <w:r w:rsidRPr="00BC59A2">
        <w:rPr>
          <w:rFonts w:ascii="Times New Roman" w:hAnsi="Times New Roman"/>
          <w:color w:val="333333"/>
          <w:sz w:val="24"/>
          <w:szCs w:val="24"/>
        </w:rPr>
        <w:t>)</w:t>
      </w:r>
      <w:r w:rsidRPr="00457962">
        <w:rPr>
          <w:rFonts w:ascii="Times New Roman" w:hAnsi="Times New Roman"/>
          <w:color w:val="333333"/>
          <w:sz w:val="24"/>
          <w:szCs w:val="24"/>
        </w:rPr>
        <w:t xml:space="preserve"> może zgłosić do udziału </w:t>
      </w:r>
      <w:r>
        <w:rPr>
          <w:rFonts w:ascii="Times New Roman" w:hAnsi="Times New Roman"/>
          <w:color w:val="333333"/>
          <w:sz w:val="24"/>
          <w:szCs w:val="24"/>
        </w:rPr>
        <w:t>dwóch</w:t>
      </w:r>
      <w:r w:rsidRPr="00457962">
        <w:rPr>
          <w:rFonts w:ascii="Times New Roman" w:hAnsi="Times New Roman"/>
          <w:color w:val="333333"/>
          <w:sz w:val="24"/>
          <w:szCs w:val="24"/>
        </w:rPr>
        <w:t xml:space="preserve"> recytat</w:t>
      </w:r>
      <w:r>
        <w:rPr>
          <w:rFonts w:ascii="Times New Roman" w:hAnsi="Times New Roman"/>
          <w:color w:val="333333"/>
          <w:sz w:val="24"/>
          <w:szCs w:val="24"/>
        </w:rPr>
        <w:t xml:space="preserve">orów, wyłonionych w konkursie wewnętrznym. </w:t>
      </w:r>
    </w:p>
    <w:p w:rsidR="007707E1" w:rsidRDefault="007707E1" w:rsidP="000F5FFF">
      <w:pPr>
        <w:spacing w:before="100" w:beforeAutospacing="1" w:after="100" w:afterAutospacing="1"/>
        <w:jc w:val="both"/>
        <w:rPr>
          <w:rFonts w:ascii="Times New Roman" w:hAnsi="Times New Roman"/>
          <w:color w:val="333333"/>
          <w:sz w:val="24"/>
          <w:szCs w:val="24"/>
        </w:rPr>
      </w:pPr>
      <w:r>
        <w:rPr>
          <w:rFonts w:ascii="Times New Roman" w:hAnsi="Times New Roman"/>
          <w:color w:val="333333"/>
          <w:sz w:val="24"/>
          <w:szCs w:val="24"/>
        </w:rPr>
        <w:t>2)</w:t>
      </w:r>
      <w:r w:rsidRPr="00457962">
        <w:rPr>
          <w:rFonts w:ascii="Times New Roman" w:hAnsi="Times New Roman"/>
          <w:color w:val="333333"/>
          <w:sz w:val="24"/>
          <w:szCs w:val="24"/>
        </w:rPr>
        <w:t xml:space="preserve"> Konkurs plastyczny</w:t>
      </w:r>
      <w:r>
        <w:rPr>
          <w:rFonts w:ascii="Times New Roman" w:hAnsi="Times New Roman"/>
          <w:color w:val="333333"/>
          <w:sz w:val="24"/>
          <w:szCs w:val="24"/>
        </w:rPr>
        <w:t>, który będzie polegał na samodzielnym wykonaniu w dowolnej technice (maksymalny format A3) jednej</w:t>
      </w:r>
      <w:r w:rsidRPr="00457962">
        <w:rPr>
          <w:rFonts w:ascii="Times New Roman" w:hAnsi="Times New Roman"/>
          <w:color w:val="333333"/>
          <w:sz w:val="24"/>
          <w:szCs w:val="24"/>
        </w:rPr>
        <w:t xml:space="preserve"> pracy plastycznej </w:t>
      </w:r>
      <w:r>
        <w:rPr>
          <w:rFonts w:ascii="Times New Roman" w:hAnsi="Times New Roman"/>
          <w:color w:val="333333"/>
          <w:sz w:val="24"/>
          <w:szCs w:val="24"/>
        </w:rPr>
        <w:t xml:space="preserve">do wiersza </w:t>
      </w:r>
      <w:r w:rsidRPr="003A51A4">
        <w:rPr>
          <w:rFonts w:ascii="Times New Roman" w:hAnsi="Times New Roman"/>
          <w:i/>
          <w:color w:val="333333"/>
          <w:sz w:val="24"/>
          <w:szCs w:val="24"/>
        </w:rPr>
        <w:t>Przyjście lata</w:t>
      </w:r>
      <w:r>
        <w:rPr>
          <w:rFonts w:ascii="Times New Roman" w:hAnsi="Times New Roman"/>
          <w:color w:val="333333"/>
          <w:sz w:val="24"/>
          <w:szCs w:val="24"/>
        </w:rPr>
        <w:t xml:space="preserve"> i </w:t>
      </w:r>
      <w:r w:rsidRPr="003A51A4">
        <w:rPr>
          <w:rFonts w:ascii="Times New Roman" w:hAnsi="Times New Roman"/>
          <w:i/>
          <w:color w:val="333333"/>
          <w:sz w:val="24"/>
          <w:szCs w:val="24"/>
        </w:rPr>
        <w:t>Entliczek pentliczek</w:t>
      </w:r>
      <w:r>
        <w:rPr>
          <w:rFonts w:ascii="Times New Roman" w:hAnsi="Times New Roman"/>
          <w:color w:val="333333"/>
          <w:sz w:val="24"/>
          <w:szCs w:val="24"/>
        </w:rPr>
        <w:t>. Mile widziana będzie swobodna oryginalność prac. Wykonane prace zostaną zaprezentowane podczas finału Akademii i po zakończeniu wydarzenia przejdą na własność organizatorów</w:t>
      </w:r>
      <w:r w:rsidRPr="00B03827">
        <w:rPr>
          <w:rFonts w:ascii="Times New Roman" w:hAnsi="Times New Roman"/>
          <w:color w:val="333333"/>
          <w:sz w:val="24"/>
          <w:szCs w:val="24"/>
        </w:rPr>
        <w:t xml:space="preserve">. Jedna placówka może zgłosić </w:t>
      </w:r>
      <w:r w:rsidRPr="003A51A4">
        <w:rPr>
          <w:rFonts w:ascii="Times New Roman" w:hAnsi="Times New Roman"/>
          <w:color w:val="333333"/>
          <w:sz w:val="24"/>
          <w:szCs w:val="24"/>
        </w:rPr>
        <w:t>maksymalnie 3 prace.</w:t>
      </w:r>
      <w:r>
        <w:rPr>
          <w:rFonts w:ascii="Times New Roman" w:hAnsi="Times New Roman"/>
          <w:color w:val="333333"/>
          <w:sz w:val="24"/>
          <w:szCs w:val="24"/>
        </w:rPr>
        <w:t xml:space="preserve"> </w:t>
      </w:r>
    </w:p>
    <w:p w:rsidR="007707E1" w:rsidRPr="00C877CE" w:rsidRDefault="007707E1" w:rsidP="000F5FFF">
      <w:pPr>
        <w:spacing w:before="100" w:beforeAutospacing="1" w:after="100" w:afterAutospacing="1"/>
        <w:jc w:val="both"/>
        <w:rPr>
          <w:rFonts w:ascii="Times New Roman" w:hAnsi="Times New Roman"/>
          <w:color w:val="333333"/>
          <w:sz w:val="24"/>
          <w:szCs w:val="24"/>
        </w:rPr>
      </w:pPr>
      <w:r>
        <w:rPr>
          <w:rFonts w:ascii="Times New Roman" w:hAnsi="Times New Roman"/>
          <w:color w:val="333333"/>
          <w:sz w:val="24"/>
          <w:szCs w:val="24"/>
        </w:rPr>
        <w:t xml:space="preserve">3) Konkurs </w:t>
      </w:r>
      <w:r w:rsidRPr="003F3BDC">
        <w:rPr>
          <w:rFonts w:ascii="Times New Roman" w:hAnsi="Times New Roman"/>
          <w:color w:val="333333"/>
          <w:sz w:val="24"/>
          <w:szCs w:val="24"/>
        </w:rPr>
        <w:t>„Kostium poetycki</w:t>
      </w:r>
      <w:r>
        <w:rPr>
          <w:rFonts w:ascii="Times New Roman" w:hAnsi="Times New Roman"/>
          <w:color w:val="333333"/>
          <w:sz w:val="24"/>
          <w:szCs w:val="24"/>
        </w:rPr>
        <w:t xml:space="preserve"> z układem choreograficznym</w:t>
      </w:r>
      <w:r w:rsidRPr="003F3BDC">
        <w:rPr>
          <w:rFonts w:ascii="Times New Roman" w:hAnsi="Times New Roman"/>
          <w:color w:val="333333"/>
          <w:sz w:val="24"/>
          <w:szCs w:val="24"/>
        </w:rPr>
        <w:t>”</w:t>
      </w:r>
      <w:r>
        <w:rPr>
          <w:rFonts w:ascii="Times New Roman" w:hAnsi="Times New Roman"/>
          <w:color w:val="333333"/>
          <w:sz w:val="24"/>
          <w:szCs w:val="24"/>
        </w:rPr>
        <w:t xml:space="preserve"> </w:t>
      </w:r>
      <w:r w:rsidRPr="00C877CE">
        <w:rPr>
          <w:rFonts w:ascii="Times New Roman" w:hAnsi="Times New Roman"/>
          <w:color w:val="333333"/>
          <w:sz w:val="24"/>
          <w:szCs w:val="24"/>
        </w:rPr>
        <w:t xml:space="preserve">na przebranie za postać z wiersza </w:t>
      </w:r>
      <w:r>
        <w:rPr>
          <w:rFonts w:ascii="Times New Roman" w:hAnsi="Times New Roman"/>
          <w:i/>
          <w:color w:val="333333"/>
          <w:sz w:val="24"/>
          <w:szCs w:val="24"/>
        </w:rPr>
        <w:t>Ptasie plotki</w:t>
      </w:r>
      <w:r w:rsidRPr="00C877CE">
        <w:rPr>
          <w:rFonts w:ascii="Times New Roman" w:hAnsi="Times New Roman"/>
          <w:color w:val="333333"/>
          <w:sz w:val="24"/>
          <w:szCs w:val="24"/>
        </w:rPr>
        <w:t>. Kostium powinien być wykonany z trwałych materiałów</w:t>
      </w:r>
      <w:r>
        <w:rPr>
          <w:rFonts w:ascii="Times New Roman" w:hAnsi="Times New Roman"/>
          <w:color w:val="333333"/>
          <w:sz w:val="24"/>
          <w:szCs w:val="24"/>
        </w:rPr>
        <w:t>, w jego przygotowaniu mogą pomóc rodzice</w:t>
      </w:r>
      <w:r w:rsidRPr="00C877CE">
        <w:rPr>
          <w:rFonts w:ascii="Times New Roman" w:hAnsi="Times New Roman"/>
          <w:color w:val="333333"/>
          <w:sz w:val="24"/>
          <w:szCs w:val="24"/>
        </w:rPr>
        <w:t xml:space="preserve">. </w:t>
      </w:r>
      <w:r>
        <w:rPr>
          <w:rFonts w:ascii="Times New Roman" w:hAnsi="Times New Roman"/>
          <w:color w:val="333333"/>
          <w:sz w:val="24"/>
          <w:szCs w:val="24"/>
        </w:rPr>
        <w:t xml:space="preserve">W konkursie może wziąć udział 1 dziecko lub grupa do 5 osób. </w:t>
      </w:r>
      <w:r w:rsidRPr="00C877CE">
        <w:rPr>
          <w:rFonts w:ascii="Times New Roman" w:hAnsi="Times New Roman"/>
          <w:color w:val="333333"/>
          <w:sz w:val="24"/>
          <w:szCs w:val="24"/>
        </w:rPr>
        <w:t>Finał konkursu</w:t>
      </w:r>
      <w:r>
        <w:rPr>
          <w:rFonts w:ascii="Times New Roman" w:hAnsi="Times New Roman"/>
          <w:color w:val="333333"/>
          <w:sz w:val="24"/>
          <w:szCs w:val="24"/>
        </w:rPr>
        <w:t xml:space="preserve"> będący prezentacją strojów</w:t>
      </w:r>
      <w:r w:rsidRPr="00C877CE">
        <w:rPr>
          <w:rFonts w:ascii="Times New Roman" w:hAnsi="Times New Roman"/>
          <w:color w:val="333333"/>
          <w:sz w:val="24"/>
          <w:szCs w:val="24"/>
        </w:rPr>
        <w:t xml:space="preserve"> odbędzie się podczas Akademii. </w:t>
      </w:r>
    </w:p>
    <w:p w:rsidR="007707E1" w:rsidRDefault="007707E1" w:rsidP="000F5FFF">
      <w:pPr>
        <w:spacing w:before="100" w:beforeAutospacing="1" w:after="100" w:afterAutospacing="1"/>
        <w:jc w:val="both"/>
        <w:rPr>
          <w:rFonts w:ascii="Times New Roman" w:hAnsi="Times New Roman"/>
          <w:color w:val="333333"/>
          <w:sz w:val="24"/>
          <w:szCs w:val="24"/>
        </w:rPr>
      </w:pPr>
    </w:p>
    <w:p w:rsidR="007707E1" w:rsidRDefault="007707E1" w:rsidP="000F5FFF">
      <w:pPr>
        <w:spacing w:before="100" w:beforeAutospacing="1" w:after="100" w:afterAutospacing="1"/>
        <w:jc w:val="both"/>
        <w:rPr>
          <w:rFonts w:ascii="Times New Roman" w:hAnsi="Times New Roman"/>
          <w:color w:val="333333"/>
          <w:sz w:val="24"/>
          <w:szCs w:val="24"/>
        </w:rPr>
      </w:pPr>
      <w:r>
        <w:rPr>
          <w:rFonts w:ascii="Times New Roman" w:hAnsi="Times New Roman"/>
          <w:color w:val="333333"/>
          <w:sz w:val="24"/>
          <w:szCs w:val="24"/>
        </w:rPr>
        <w:t xml:space="preserve">Osoby z danych szkół mogą wziąć udział we wszystkich trzech konkursach. </w:t>
      </w:r>
    </w:p>
    <w:p w:rsidR="007707E1" w:rsidRPr="000D7E16" w:rsidRDefault="007707E1" w:rsidP="002808E3">
      <w:pPr>
        <w:spacing w:before="100" w:beforeAutospacing="1" w:after="100" w:afterAutospacing="1"/>
        <w:jc w:val="center"/>
        <w:rPr>
          <w:rFonts w:ascii="Times New Roman" w:hAnsi="Times New Roman"/>
          <w:bCs/>
          <w:color w:val="333333"/>
          <w:sz w:val="24"/>
          <w:szCs w:val="24"/>
        </w:rPr>
      </w:pPr>
      <w:r w:rsidRPr="000D7E16">
        <w:rPr>
          <w:rStyle w:val="Strong"/>
          <w:rFonts w:ascii="Times New Roman" w:hAnsi="Times New Roman"/>
          <w:color w:val="333333"/>
          <w:sz w:val="24"/>
          <w:szCs w:val="24"/>
        </w:rPr>
        <w:t>Przebieg Akademii</w:t>
      </w:r>
    </w:p>
    <w:p w:rsidR="007707E1" w:rsidRDefault="007707E1" w:rsidP="001B46B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Finał Akademii odbędzie się w Iłży dnia 16 czerwca 2019 roku o godzinie 11.00 w Malinowym Chruśniaku mieszczącym się w ogrodzie przy kamienicy Sunderlandów (ul. Podzamcze 38). Dzień ten jest również czasem gdy ogród jest otwarty dla publiczności chcącej obserwować zmagania młodych recytatorów. Po przesłuchaniu wszystkich wystąpień jury dokona wyboru najlepszych. Podczas obrad jury dzieci i ich opiekunowie mają możliwość recytacji wierszy (poza konkursem). </w:t>
      </w:r>
    </w:p>
    <w:p w:rsidR="007707E1" w:rsidRDefault="007707E1" w:rsidP="001B46B1">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Po ogłoszeniu wyników konkursu recytatorskiego i plastycznego, i wręczeniu nagród, Malinowy Chruśniak będzie dalej dostępny dla wszystkich tych, którzy będą chcieli się w nim zatrzymać. </w:t>
      </w:r>
    </w:p>
    <w:p w:rsidR="007707E1" w:rsidRPr="001B46B1" w:rsidRDefault="007707E1" w:rsidP="001B46B1">
      <w:pPr>
        <w:spacing w:before="100" w:beforeAutospacing="1" w:after="100" w:afterAutospacing="1"/>
        <w:jc w:val="both"/>
        <w:rPr>
          <w:rFonts w:ascii="Times New Roman" w:hAnsi="Times New Roman"/>
          <w:sz w:val="24"/>
          <w:szCs w:val="24"/>
        </w:rPr>
      </w:pPr>
      <w:r>
        <w:rPr>
          <w:rFonts w:ascii="Times New Roman" w:hAnsi="Times New Roman"/>
          <w:sz w:val="24"/>
          <w:szCs w:val="24"/>
        </w:rPr>
        <w:t>Formuła finału akademii ma postać pikniku na świeżym powietrzu. Można ze sobą wziąć koce oraz posiłek. Mile widziane są przede wszystkim rodziny dzieci biorących udział w zmaganiach artystycznych.</w:t>
      </w:r>
    </w:p>
    <w:p w:rsidR="007707E1" w:rsidRPr="000D7E16" w:rsidRDefault="007707E1" w:rsidP="00F36466">
      <w:pPr>
        <w:spacing w:before="100" w:beforeAutospacing="1" w:after="100" w:afterAutospacing="1"/>
        <w:jc w:val="center"/>
        <w:rPr>
          <w:rStyle w:val="Strong"/>
          <w:rFonts w:ascii="Times New Roman" w:hAnsi="Times New Roman"/>
          <w:color w:val="333333"/>
          <w:sz w:val="24"/>
          <w:szCs w:val="24"/>
        </w:rPr>
      </w:pPr>
      <w:r w:rsidRPr="000D7E16">
        <w:rPr>
          <w:rStyle w:val="Strong"/>
          <w:rFonts w:ascii="Times New Roman" w:hAnsi="Times New Roman"/>
          <w:color w:val="333333"/>
          <w:sz w:val="24"/>
          <w:szCs w:val="24"/>
        </w:rPr>
        <w:t>Kryteria oceny</w:t>
      </w:r>
      <w:r>
        <w:rPr>
          <w:rStyle w:val="Strong"/>
          <w:rFonts w:ascii="Times New Roman" w:hAnsi="Times New Roman"/>
          <w:color w:val="333333"/>
          <w:sz w:val="24"/>
          <w:szCs w:val="24"/>
        </w:rPr>
        <w:t xml:space="preserve"> występów i prac</w:t>
      </w:r>
    </w:p>
    <w:p w:rsidR="007707E1" w:rsidRDefault="007707E1" w:rsidP="003B7B2F">
      <w:pPr>
        <w:spacing w:before="100" w:beforeAutospacing="1" w:after="100" w:afterAutospacing="1"/>
        <w:jc w:val="both"/>
        <w:rPr>
          <w:rFonts w:ascii="Times New Roman" w:hAnsi="Times New Roman"/>
          <w:color w:val="333333"/>
          <w:sz w:val="24"/>
          <w:szCs w:val="24"/>
        </w:rPr>
      </w:pPr>
      <w:r w:rsidRPr="008C4BE2">
        <w:rPr>
          <w:rFonts w:ascii="Times New Roman" w:hAnsi="Times New Roman"/>
          <w:sz w:val="24"/>
          <w:szCs w:val="24"/>
        </w:rPr>
        <w:t>Komisja</w:t>
      </w:r>
      <w:r w:rsidRPr="00457962">
        <w:rPr>
          <w:rFonts w:ascii="Times New Roman" w:hAnsi="Times New Roman"/>
          <w:sz w:val="24"/>
          <w:szCs w:val="24"/>
        </w:rPr>
        <w:t xml:space="preserve"> w skład, której wchodzą: poloniści, plastycy</w:t>
      </w:r>
      <w:r>
        <w:rPr>
          <w:rFonts w:ascii="Times New Roman" w:hAnsi="Times New Roman"/>
          <w:sz w:val="24"/>
          <w:szCs w:val="24"/>
        </w:rPr>
        <w:t>,</w:t>
      </w:r>
      <w:r>
        <w:rPr>
          <w:rFonts w:ascii="Times New Roman" w:hAnsi="Times New Roman"/>
          <w:color w:val="333333"/>
          <w:sz w:val="24"/>
          <w:szCs w:val="24"/>
        </w:rPr>
        <w:t xml:space="preserve"> historycy oraz pedagodzy </w:t>
      </w:r>
      <w:r w:rsidRPr="00457962">
        <w:rPr>
          <w:rFonts w:ascii="Times New Roman" w:hAnsi="Times New Roman"/>
          <w:color w:val="333333"/>
          <w:sz w:val="24"/>
          <w:szCs w:val="24"/>
        </w:rPr>
        <w:t>dokonają oceny wg następujących kryteriów:</w:t>
      </w:r>
    </w:p>
    <w:p w:rsidR="007707E1" w:rsidRDefault="007707E1" w:rsidP="003B7B2F">
      <w:pPr>
        <w:spacing w:before="100" w:beforeAutospacing="1" w:after="100" w:afterAutospacing="1"/>
        <w:jc w:val="both"/>
        <w:rPr>
          <w:rFonts w:ascii="Times New Roman" w:hAnsi="Times New Roman"/>
          <w:color w:val="333333"/>
          <w:sz w:val="24"/>
          <w:szCs w:val="24"/>
        </w:rPr>
      </w:pPr>
      <w:r>
        <w:rPr>
          <w:rFonts w:ascii="Times New Roman" w:hAnsi="Times New Roman"/>
          <w:color w:val="333333"/>
          <w:sz w:val="24"/>
          <w:szCs w:val="24"/>
        </w:rPr>
        <w:t xml:space="preserve">- wybór i interpretacja utworu oraz jego pamięciowe opanowanie </w:t>
      </w:r>
    </w:p>
    <w:p w:rsidR="007707E1" w:rsidRDefault="007707E1" w:rsidP="003B7B2F">
      <w:pPr>
        <w:spacing w:before="100" w:beforeAutospacing="1" w:after="100" w:afterAutospacing="1"/>
        <w:jc w:val="both"/>
        <w:rPr>
          <w:rFonts w:ascii="Times New Roman" w:hAnsi="Times New Roman"/>
          <w:color w:val="333333"/>
          <w:sz w:val="24"/>
          <w:szCs w:val="24"/>
        </w:rPr>
      </w:pPr>
      <w:r>
        <w:rPr>
          <w:rFonts w:ascii="Times New Roman" w:hAnsi="Times New Roman"/>
          <w:color w:val="333333"/>
          <w:sz w:val="24"/>
          <w:szCs w:val="24"/>
        </w:rPr>
        <w:t xml:space="preserve">- </w:t>
      </w:r>
      <w:r w:rsidRPr="00457962">
        <w:rPr>
          <w:rFonts w:ascii="Times New Roman" w:hAnsi="Times New Roman"/>
          <w:color w:val="333333"/>
          <w:sz w:val="24"/>
          <w:szCs w:val="24"/>
        </w:rPr>
        <w:t xml:space="preserve">ogólny wyraz artystyczny </w:t>
      </w:r>
      <w:r>
        <w:rPr>
          <w:rFonts w:ascii="Times New Roman" w:hAnsi="Times New Roman"/>
          <w:color w:val="333333"/>
          <w:sz w:val="24"/>
          <w:szCs w:val="24"/>
        </w:rPr>
        <w:t>przejawiający się w geście</w:t>
      </w:r>
      <w:r w:rsidRPr="00457962">
        <w:rPr>
          <w:rFonts w:ascii="Times New Roman" w:hAnsi="Times New Roman"/>
          <w:color w:val="333333"/>
          <w:sz w:val="24"/>
          <w:szCs w:val="24"/>
        </w:rPr>
        <w:t xml:space="preserve"> sceniczny</w:t>
      </w:r>
      <w:r>
        <w:rPr>
          <w:rFonts w:ascii="Times New Roman" w:hAnsi="Times New Roman"/>
          <w:color w:val="333333"/>
          <w:sz w:val="24"/>
          <w:szCs w:val="24"/>
        </w:rPr>
        <w:t>m, stroju oraz postawie na scenie</w:t>
      </w:r>
    </w:p>
    <w:p w:rsidR="007707E1" w:rsidRDefault="007707E1" w:rsidP="003B7B2F">
      <w:pPr>
        <w:spacing w:before="100" w:beforeAutospacing="1" w:after="100" w:afterAutospacing="1"/>
        <w:jc w:val="both"/>
        <w:rPr>
          <w:rFonts w:ascii="Times New Roman" w:hAnsi="Times New Roman"/>
          <w:color w:val="333333"/>
          <w:sz w:val="24"/>
          <w:szCs w:val="24"/>
        </w:rPr>
      </w:pPr>
      <w:r>
        <w:rPr>
          <w:rFonts w:ascii="Times New Roman" w:hAnsi="Times New Roman"/>
          <w:color w:val="333333"/>
          <w:sz w:val="24"/>
          <w:szCs w:val="24"/>
        </w:rPr>
        <w:t xml:space="preserve">- kreatywność i </w:t>
      </w:r>
      <w:r w:rsidRPr="00457962">
        <w:rPr>
          <w:rFonts w:ascii="Times New Roman" w:hAnsi="Times New Roman"/>
          <w:color w:val="333333"/>
          <w:sz w:val="24"/>
          <w:szCs w:val="24"/>
        </w:rPr>
        <w:t xml:space="preserve">walory </w:t>
      </w:r>
      <w:r>
        <w:rPr>
          <w:rFonts w:ascii="Times New Roman" w:hAnsi="Times New Roman"/>
          <w:color w:val="333333"/>
          <w:sz w:val="24"/>
          <w:szCs w:val="24"/>
        </w:rPr>
        <w:t>estetyczne prac plastycznych</w:t>
      </w:r>
    </w:p>
    <w:p w:rsidR="007707E1" w:rsidRDefault="007707E1" w:rsidP="003B7B2F">
      <w:pPr>
        <w:spacing w:before="100" w:beforeAutospacing="1" w:after="100" w:afterAutospacing="1"/>
        <w:jc w:val="both"/>
        <w:rPr>
          <w:rFonts w:ascii="Times New Roman" w:hAnsi="Times New Roman"/>
          <w:color w:val="333333"/>
          <w:sz w:val="24"/>
          <w:szCs w:val="24"/>
        </w:rPr>
      </w:pPr>
      <w:r>
        <w:rPr>
          <w:rFonts w:ascii="Times New Roman" w:hAnsi="Times New Roman"/>
          <w:color w:val="333333"/>
          <w:sz w:val="24"/>
          <w:szCs w:val="24"/>
        </w:rPr>
        <w:t>- wrażliwość sceniczna i plastyczna</w:t>
      </w:r>
    </w:p>
    <w:p w:rsidR="007707E1" w:rsidRPr="000D7E16" w:rsidRDefault="007707E1" w:rsidP="00F36466">
      <w:pPr>
        <w:pStyle w:val="NormalWeb"/>
        <w:spacing w:after="0" w:afterAutospacing="0" w:line="276" w:lineRule="auto"/>
        <w:jc w:val="center"/>
        <w:rPr>
          <w:color w:val="333333"/>
        </w:rPr>
      </w:pPr>
      <w:r w:rsidRPr="000D7E16">
        <w:rPr>
          <w:rStyle w:val="Strong"/>
          <w:color w:val="333333"/>
        </w:rPr>
        <w:t>Nagrody</w:t>
      </w:r>
    </w:p>
    <w:p w:rsidR="007707E1" w:rsidRPr="00457962" w:rsidRDefault="007707E1" w:rsidP="008265C4">
      <w:pPr>
        <w:pStyle w:val="NormalWeb"/>
        <w:spacing w:after="0" w:afterAutospacing="0" w:line="276" w:lineRule="auto"/>
        <w:rPr>
          <w:color w:val="333333"/>
        </w:rPr>
      </w:pPr>
      <w:r w:rsidRPr="00457962">
        <w:rPr>
          <w:color w:val="333333"/>
        </w:rPr>
        <w:t>I miejsce – statuetka Złotej Kaczki</w:t>
      </w:r>
    </w:p>
    <w:p w:rsidR="007707E1" w:rsidRPr="00457962" w:rsidRDefault="007707E1" w:rsidP="008265C4">
      <w:pPr>
        <w:pStyle w:val="NormalWeb"/>
        <w:spacing w:after="0" w:afterAutospacing="0" w:line="276" w:lineRule="auto"/>
        <w:rPr>
          <w:color w:val="333333"/>
        </w:rPr>
      </w:pPr>
      <w:r w:rsidRPr="00457962">
        <w:rPr>
          <w:color w:val="333333"/>
        </w:rPr>
        <w:t>II miejsce – statuetka Srebrnej Kaczki</w:t>
      </w:r>
    </w:p>
    <w:p w:rsidR="007707E1" w:rsidRPr="00457962" w:rsidRDefault="007707E1" w:rsidP="008265C4">
      <w:pPr>
        <w:pStyle w:val="NormalWeb"/>
        <w:spacing w:after="0" w:afterAutospacing="0" w:line="276" w:lineRule="auto"/>
        <w:rPr>
          <w:color w:val="333333"/>
        </w:rPr>
      </w:pPr>
      <w:r w:rsidRPr="00457962">
        <w:rPr>
          <w:color w:val="333333"/>
        </w:rPr>
        <w:t>III miejsce - statuetka Brązowej Kaczki</w:t>
      </w:r>
    </w:p>
    <w:p w:rsidR="007707E1" w:rsidRPr="00457962" w:rsidRDefault="007707E1" w:rsidP="003B4F64">
      <w:pPr>
        <w:pStyle w:val="NormalWeb"/>
        <w:spacing w:after="0" w:afterAutospacing="0" w:line="276" w:lineRule="auto"/>
        <w:jc w:val="both"/>
        <w:rPr>
          <w:color w:val="333333"/>
        </w:rPr>
      </w:pPr>
      <w:r>
        <w:rPr>
          <w:color w:val="333333"/>
        </w:rPr>
        <w:t>Organizator nie przyznaje nagród ex aequo. Przewidywane są</w:t>
      </w:r>
      <w:r w:rsidRPr="00457962">
        <w:rPr>
          <w:color w:val="333333"/>
        </w:rPr>
        <w:t xml:space="preserve"> również</w:t>
      </w:r>
      <w:r>
        <w:rPr>
          <w:color w:val="333333"/>
        </w:rPr>
        <w:t xml:space="preserve"> dodatkowe</w:t>
      </w:r>
      <w:r w:rsidRPr="00457962">
        <w:rPr>
          <w:color w:val="333333"/>
        </w:rPr>
        <w:t xml:space="preserve"> wyróżnienia</w:t>
      </w:r>
      <w:r>
        <w:rPr>
          <w:color w:val="333333"/>
        </w:rPr>
        <w:t>,</w:t>
      </w:r>
      <w:r w:rsidRPr="00457962">
        <w:rPr>
          <w:color w:val="333333"/>
        </w:rPr>
        <w:t xml:space="preserve"> nagrody rzeczowe i </w:t>
      </w:r>
      <w:r>
        <w:rPr>
          <w:color w:val="333333"/>
        </w:rPr>
        <w:t xml:space="preserve">oraz upominki. </w:t>
      </w:r>
    </w:p>
    <w:p w:rsidR="007707E1" w:rsidRPr="000D7E16" w:rsidRDefault="007707E1" w:rsidP="00F36466">
      <w:pPr>
        <w:spacing w:before="100" w:beforeAutospacing="1" w:after="100" w:afterAutospacing="1"/>
        <w:jc w:val="center"/>
        <w:rPr>
          <w:rFonts w:ascii="Times New Roman" w:hAnsi="Times New Roman"/>
          <w:b/>
          <w:color w:val="333333"/>
          <w:sz w:val="24"/>
          <w:szCs w:val="24"/>
        </w:rPr>
      </w:pPr>
      <w:r w:rsidRPr="000D7E16">
        <w:rPr>
          <w:rFonts w:ascii="Times New Roman" w:hAnsi="Times New Roman"/>
          <w:b/>
          <w:color w:val="333333"/>
          <w:sz w:val="24"/>
          <w:szCs w:val="24"/>
        </w:rPr>
        <w:t>Zgłoszenia</w:t>
      </w:r>
    </w:p>
    <w:p w:rsidR="007707E1" w:rsidRDefault="007707E1" w:rsidP="00677713">
      <w:pPr>
        <w:spacing w:before="100" w:beforeAutospacing="1" w:after="100" w:afterAutospacing="1"/>
        <w:jc w:val="both"/>
        <w:rPr>
          <w:rFonts w:ascii="Times New Roman" w:hAnsi="Times New Roman"/>
          <w:color w:val="333333"/>
          <w:sz w:val="24"/>
          <w:szCs w:val="24"/>
        </w:rPr>
      </w:pPr>
      <w:r>
        <w:rPr>
          <w:rFonts w:ascii="Times New Roman" w:hAnsi="Times New Roman"/>
          <w:color w:val="333333"/>
          <w:sz w:val="24"/>
          <w:szCs w:val="24"/>
        </w:rPr>
        <w:t xml:space="preserve">Osoby chętne do wzięcia udziału w Akademii oraz prace konkursowe należy kierować i wysyłać wraz z kartą zgłoszeniową na adres organizatora (podany poniżej) do dnia 5 czerwca 2019 r. </w:t>
      </w:r>
    </w:p>
    <w:p w:rsidR="007707E1" w:rsidRDefault="007707E1" w:rsidP="00F36466">
      <w:pPr>
        <w:spacing w:after="0" w:line="360" w:lineRule="auto"/>
        <w:rPr>
          <w:rFonts w:ascii="Times New Roman" w:hAnsi="Times New Roman"/>
          <w:color w:val="333333"/>
          <w:sz w:val="24"/>
          <w:szCs w:val="24"/>
        </w:rPr>
      </w:pPr>
      <w:r>
        <w:rPr>
          <w:rFonts w:ascii="Times New Roman" w:hAnsi="Times New Roman"/>
          <w:color w:val="333333"/>
          <w:sz w:val="24"/>
          <w:szCs w:val="24"/>
        </w:rPr>
        <w:t>Muzeum Regionalne w Iłży</w:t>
      </w:r>
    </w:p>
    <w:p w:rsidR="007707E1" w:rsidRDefault="007707E1" w:rsidP="00F36466">
      <w:pPr>
        <w:spacing w:after="0" w:line="360" w:lineRule="auto"/>
        <w:rPr>
          <w:rFonts w:ascii="Times New Roman" w:hAnsi="Times New Roman"/>
          <w:color w:val="333333"/>
          <w:sz w:val="24"/>
          <w:szCs w:val="24"/>
        </w:rPr>
      </w:pPr>
      <w:r w:rsidRPr="00457962">
        <w:rPr>
          <w:rFonts w:ascii="Times New Roman" w:hAnsi="Times New Roman"/>
          <w:color w:val="333333"/>
          <w:sz w:val="24"/>
          <w:szCs w:val="24"/>
        </w:rPr>
        <w:t xml:space="preserve">ul. </w:t>
      </w:r>
      <w:r w:rsidRPr="0028567A">
        <w:rPr>
          <w:rFonts w:ascii="Times New Roman" w:hAnsi="Times New Roman"/>
          <w:color w:val="333333"/>
          <w:sz w:val="24"/>
          <w:szCs w:val="24"/>
        </w:rPr>
        <w:t>Błazińska 1</w:t>
      </w:r>
    </w:p>
    <w:p w:rsidR="007707E1" w:rsidRPr="000D7E16" w:rsidRDefault="007707E1" w:rsidP="00F36466">
      <w:pPr>
        <w:spacing w:after="0" w:line="360" w:lineRule="auto"/>
        <w:rPr>
          <w:rFonts w:ascii="Times New Roman" w:hAnsi="Times New Roman"/>
          <w:color w:val="333333"/>
          <w:sz w:val="24"/>
          <w:szCs w:val="24"/>
          <w:lang w:val="en-US"/>
        </w:rPr>
      </w:pPr>
      <w:r w:rsidRPr="000D7E16">
        <w:rPr>
          <w:rFonts w:ascii="Times New Roman" w:hAnsi="Times New Roman"/>
          <w:sz w:val="24"/>
          <w:szCs w:val="24"/>
          <w:lang w:val="en-US"/>
        </w:rPr>
        <w:t>muzeumilza.pl</w:t>
      </w:r>
    </w:p>
    <w:p w:rsidR="007707E1" w:rsidRDefault="007707E1" w:rsidP="00F36466">
      <w:pPr>
        <w:spacing w:after="0" w:line="360" w:lineRule="auto"/>
        <w:rPr>
          <w:rFonts w:ascii="Times New Roman" w:hAnsi="Times New Roman"/>
          <w:color w:val="333333"/>
          <w:sz w:val="24"/>
          <w:szCs w:val="24"/>
          <w:lang w:val="en-US"/>
        </w:rPr>
      </w:pPr>
      <w:r w:rsidRPr="00504CBB">
        <w:rPr>
          <w:rFonts w:ascii="Times New Roman" w:hAnsi="Times New Roman"/>
          <w:color w:val="333333"/>
          <w:sz w:val="24"/>
          <w:szCs w:val="24"/>
          <w:lang w:val="en-US"/>
        </w:rPr>
        <w:t>tel</w:t>
      </w:r>
      <w:r>
        <w:rPr>
          <w:rFonts w:ascii="Times New Roman" w:hAnsi="Times New Roman"/>
          <w:color w:val="333333"/>
          <w:sz w:val="24"/>
          <w:szCs w:val="24"/>
          <w:lang w:val="en-US"/>
        </w:rPr>
        <w:t>/fax</w:t>
      </w:r>
      <w:r w:rsidRPr="00504CBB">
        <w:rPr>
          <w:rFonts w:ascii="Times New Roman" w:hAnsi="Times New Roman"/>
          <w:color w:val="333333"/>
          <w:sz w:val="24"/>
          <w:szCs w:val="24"/>
          <w:lang w:val="en-US"/>
        </w:rPr>
        <w:t xml:space="preserve"> 48 616-29</w:t>
      </w:r>
      <w:r>
        <w:rPr>
          <w:rFonts w:ascii="Times New Roman" w:hAnsi="Times New Roman"/>
          <w:color w:val="333333"/>
          <w:sz w:val="24"/>
          <w:szCs w:val="24"/>
          <w:lang w:val="en-US"/>
        </w:rPr>
        <w:t>-29</w:t>
      </w:r>
    </w:p>
    <w:p w:rsidR="007707E1" w:rsidRDefault="007707E1" w:rsidP="00F36466">
      <w:pPr>
        <w:spacing w:after="0" w:line="360" w:lineRule="auto"/>
        <w:rPr>
          <w:rFonts w:ascii="Times New Roman" w:hAnsi="Times New Roman"/>
          <w:color w:val="333333"/>
          <w:sz w:val="24"/>
          <w:szCs w:val="24"/>
          <w:lang w:val="en-US"/>
        </w:rPr>
      </w:pPr>
      <w:r>
        <w:rPr>
          <w:rFonts w:ascii="Times New Roman" w:hAnsi="Times New Roman"/>
          <w:color w:val="333333"/>
          <w:sz w:val="24"/>
          <w:szCs w:val="24"/>
          <w:lang w:val="en-US"/>
        </w:rPr>
        <w:t xml:space="preserve">fax </w:t>
      </w:r>
      <w:r w:rsidRPr="00504CBB">
        <w:rPr>
          <w:rFonts w:ascii="Times New Roman" w:hAnsi="Times New Roman"/>
          <w:color w:val="333333"/>
          <w:sz w:val="24"/>
          <w:szCs w:val="24"/>
          <w:lang w:val="en-US"/>
        </w:rPr>
        <w:t>48 616-29</w:t>
      </w:r>
      <w:r>
        <w:rPr>
          <w:rFonts w:ascii="Times New Roman" w:hAnsi="Times New Roman"/>
          <w:color w:val="333333"/>
          <w:sz w:val="24"/>
          <w:szCs w:val="24"/>
          <w:lang w:val="en-US"/>
        </w:rPr>
        <w:t>-29</w:t>
      </w:r>
    </w:p>
    <w:p w:rsidR="007707E1" w:rsidRPr="0028567A" w:rsidRDefault="007707E1" w:rsidP="00F36466">
      <w:pPr>
        <w:spacing w:after="0" w:line="360" w:lineRule="auto"/>
        <w:rPr>
          <w:rFonts w:ascii="Times New Roman" w:hAnsi="Times New Roman"/>
          <w:sz w:val="24"/>
          <w:szCs w:val="24"/>
          <w:lang w:val="en-US"/>
        </w:rPr>
      </w:pPr>
      <w:r w:rsidRPr="00267083">
        <w:rPr>
          <w:rFonts w:ascii="Times New Roman" w:hAnsi="Times New Roman"/>
          <w:sz w:val="24"/>
          <w:szCs w:val="24"/>
          <w:lang w:val="en-US"/>
        </w:rPr>
        <w:t xml:space="preserve">email </w:t>
      </w:r>
      <w:hyperlink r:id="rId5" w:history="1">
        <w:r w:rsidRPr="00267083">
          <w:rPr>
            <w:rStyle w:val="Hyperlink"/>
            <w:rFonts w:ascii="Times New Roman" w:hAnsi="Times New Roman"/>
            <w:color w:val="auto"/>
            <w:sz w:val="24"/>
            <w:szCs w:val="24"/>
            <w:u w:val="none"/>
            <w:lang w:val="en-US"/>
          </w:rPr>
          <w:t>muzeum.ilza@onet.eu</w:t>
        </w:r>
      </w:hyperlink>
    </w:p>
    <w:sectPr w:rsidR="007707E1" w:rsidRPr="0028567A" w:rsidSect="00F36466">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957"/>
    <w:multiLevelType w:val="multilevel"/>
    <w:tmpl w:val="BA56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717E36"/>
    <w:multiLevelType w:val="multilevel"/>
    <w:tmpl w:val="74FA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C2B"/>
    <w:rsid w:val="00022D05"/>
    <w:rsid w:val="0003499B"/>
    <w:rsid w:val="00040093"/>
    <w:rsid w:val="00081611"/>
    <w:rsid w:val="000D2D8A"/>
    <w:rsid w:val="000D7E16"/>
    <w:rsid w:val="000F075D"/>
    <w:rsid w:val="000F5FFF"/>
    <w:rsid w:val="00103ADE"/>
    <w:rsid w:val="0012140B"/>
    <w:rsid w:val="00123B74"/>
    <w:rsid w:val="0013428B"/>
    <w:rsid w:val="00134618"/>
    <w:rsid w:val="0015462A"/>
    <w:rsid w:val="00160DC1"/>
    <w:rsid w:val="00177D21"/>
    <w:rsid w:val="001A126B"/>
    <w:rsid w:val="001B46B1"/>
    <w:rsid w:val="001D4D6B"/>
    <w:rsid w:val="001F4513"/>
    <w:rsid w:val="0021054C"/>
    <w:rsid w:val="00267083"/>
    <w:rsid w:val="00267AFD"/>
    <w:rsid w:val="002808E3"/>
    <w:rsid w:val="0028567A"/>
    <w:rsid w:val="0028727B"/>
    <w:rsid w:val="002B3F93"/>
    <w:rsid w:val="002B736A"/>
    <w:rsid w:val="002C6829"/>
    <w:rsid w:val="002F08D9"/>
    <w:rsid w:val="003A51A4"/>
    <w:rsid w:val="003B2599"/>
    <w:rsid w:val="003B4F64"/>
    <w:rsid w:val="003B7B2F"/>
    <w:rsid w:val="003F3BDC"/>
    <w:rsid w:val="00457962"/>
    <w:rsid w:val="004A3250"/>
    <w:rsid w:val="004A3C50"/>
    <w:rsid w:val="004C5C0F"/>
    <w:rsid w:val="004D5DD3"/>
    <w:rsid w:val="004F08FA"/>
    <w:rsid w:val="00504CBB"/>
    <w:rsid w:val="00516E55"/>
    <w:rsid w:val="00553AE0"/>
    <w:rsid w:val="00561C2B"/>
    <w:rsid w:val="00581E23"/>
    <w:rsid w:val="005904FF"/>
    <w:rsid w:val="005A397E"/>
    <w:rsid w:val="005C2EDE"/>
    <w:rsid w:val="005D2A7A"/>
    <w:rsid w:val="005E01E9"/>
    <w:rsid w:val="005F099A"/>
    <w:rsid w:val="005F5F03"/>
    <w:rsid w:val="00621B47"/>
    <w:rsid w:val="00635C04"/>
    <w:rsid w:val="00677713"/>
    <w:rsid w:val="00685DCB"/>
    <w:rsid w:val="006E4F8F"/>
    <w:rsid w:val="00742268"/>
    <w:rsid w:val="00754BA6"/>
    <w:rsid w:val="007661A9"/>
    <w:rsid w:val="007707E1"/>
    <w:rsid w:val="00771AFB"/>
    <w:rsid w:val="00772639"/>
    <w:rsid w:val="007B1517"/>
    <w:rsid w:val="007B45D3"/>
    <w:rsid w:val="007D1215"/>
    <w:rsid w:val="0080387E"/>
    <w:rsid w:val="008159FD"/>
    <w:rsid w:val="008225F0"/>
    <w:rsid w:val="00824DCD"/>
    <w:rsid w:val="008265C4"/>
    <w:rsid w:val="00862EDF"/>
    <w:rsid w:val="00887AEB"/>
    <w:rsid w:val="008A3675"/>
    <w:rsid w:val="008A66B8"/>
    <w:rsid w:val="008C4BE2"/>
    <w:rsid w:val="008D64F0"/>
    <w:rsid w:val="008F0270"/>
    <w:rsid w:val="00913ED7"/>
    <w:rsid w:val="009144B6"/>
    <w:rsid w:val="00944A72"/>
    <w:rsid w:val="00982324"/>
    <w:rsid w:val="009E144B"/>
    <w:rsid w:val="009E4F50"/>
    <w:rsid w:val="009E64CA"/>
    <w:rsid w:val="009F4E4C"/>
    <w:rsid w:val="00A13656"/>
    <w:rsid w:val="00A51CF2"/>
    <w:rsid w:val="00A6035B"/>
    <w:rsid w:val="00A837BF"/>
    <w:rsid w:val="00AC33F6"/>
    <w:rsid w:val="00AC639D"/>
    <w:rsid w:val="00AF1799"/>
    <w:rsid w:val="00B020DD"/>
    <w:rsid w:val="00B03827"/>
    <w:rsid w:val="00B07B0C"/>
    <w:rsid w:val="00B52D64"/>
    <w:rsid w:val="00B73FBC"/>
    <w:rsid w:val="00B81E49"/>
    <w:rsid w:val="00B95C46"/>
    <w:rsid w:val="00B972CD"/>
    <w:rsid w:val="00BC59A2"/>
    <w:rsid w:val="00BD6098"/>
    <w:rsid w:val="00C05726"/>
    <w:rsid w:val="00C115F5"/>
    <w:rsid w:val="00C16E8B"/>
    <w:rsid w:val="00C31059"/>
    <w:rsid w:val="00C41A9A"/>
    <w:rsid w:val="00C41CCD"/>
    <w:rsid w:val="00C76DDB"/>
    <w:rsid w:val="00C877CE"/>
    <w:rsid w:val="00CE1B97"/>
    <w:rsid w:val="00CE6CFB"/>
    <w:rsid w:val="00D278E8"/>
    <w:rsid w:val="00D344DF"/>
    <w:rsid w:val="00D566DA"/>
    <w:rsid w:val="00D91A8E"/>
    <w:rsid w:val="00DC4BC9"/>
    <w:rsid w:val="00DE1535"/>
    <w:rsid w:val="00E70DEA"/>
    <w:rsid w:val="00E85B5C"/>
    <w:rsid w:val="00EA2519"/>
    <w:rsid w:val="00EA73A2"/>
    <w:rsid w:val="00F16AE6"/>
    <w:rsid w:val="00F36466"/>
    <w:rsid w:val="00F619FC"/>
    <w:rsid w:val="00F64F75"/>
    <w:rsid w:val="00F73B45"/>
    <w:rsid w:val="00F82D77"/>
    <w:rsid w:val="00F872C6"/>
    <w:rsid w:val="00FA3701"/>
    <w:rsid w:val="00FC6B0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3A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61C2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D4D6B"/>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1D4D6B"/>
    <w:rPr>
      <w:rFonts w:cs="Times New Roman"/>
      <w:b/>
      <w:bCs/>
    </w:rPr>
  </w:style>
  <w:style w:type="character" w:customStyle="1" w:styleId="apple-converted-space">
    <w:name w:val="apple-converted-space"/>
    <w:basedOn w:val="DefaultParagraphFont"/>
    <w:uiPriority w:val="99"/>
    <w:rsid w:val="001D4D6B"/>
    <w:rPr>
      <w:rFonts w:cs="Times New Roman"/>
    </w:rPr>
  </w:style>
  <w:style w:type="character" w:styleId="Hyperlink">
    <w:name w:val="Hyperlink"/>
    <w:basedOn w:val="DefaultParagraphFont"/>
    <w:uiPriority w:val="99"/>
    <w:rsid w:val="00504CB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42932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zeum.ilza@onet.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624</Words>
  <Characters>3749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PANA JANA</dc:title>
  <dc:subject/>
  <dc:creator>User</dc:creator>
  <cp:keywords/>
  <dc:description/>
  <cp:lastModifiedBy>Muzeum</cp:lastModifiedBy>
  <cp:revision>2</cp:revision>
  <cp:lastPrinted>2017-04-19T10:12:00Z</cp:lastPrinted>
  <dcterms:created xsi:type="dcterms:W3CDTF">2019-04-24T07:40:00Z</dcterms:created>
  <dcterms:modified xsi:type="dcterms:W3CDTF">2019-04-24T07:40:00Z</dcterms:modified>
</cp:coreProperties>
</file>